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Shotmap Studio Refund Policy</w:t>
      </w:r>
    </w:p>
    <w:p>
      <w:r>
        <w:t>Effective Date: May 5, 2026</w:t>
      </w:r>
    </w:p>
    <w:p/>
    <w:p>
      <w:r>
        <w:t>1. Window</w:t>
      </w:r>
    </w:p>
    <w:p>
      <w:r>
        <w:t>7-day refund policy.</w:t>
      </w:r>
    </w:p>
    <w:p/>
    <w:p>
      <w:r>
        <w:t>2. Eligibility</w:t>
      </w:r>
    </w:p>
    <w:p>
      <w:r>
        <w:t>If software fails to function as described.</w:t>
      </w:r>
    </w:p>
    <w:p/>
    <w:p>
      <w:r>
        <w:t>3. Non-refundable</w:t>
      </w:r>
    </w:p>
    <w:p>
      <w:r>
        <w:t>If heavily used or abused.</w:t>
      </w:r>
    </w:p>
    <w:p/>
    <w:p>
      <w:r>
        <w:t>4. Contact</w:t>
      </w:r>
    </w:p>
    <w:p>
      <w:r>
        <w:t>adam@adamsampson.com</w:t>
      </w:r>
    </w:p>
    <w:p/>
    <w:p>
      <w:r>
        <w:t>5. Chargebacks</w:t>
      </w:r>
    </w:p>
    <w:p>
      <w:r>
        <w:t>May result in license termination.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